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F62713" w:rsidRDefault="0057784C" w:rsidP="00880F60">
      <w:pPr>
        <w:pStyle w:val="Title"/>
        <w:rPr>
          <w:lang w:val="pt-BR"/>
        </w:rPr>
      </w:pPr>
      <w:r w:rsidRPr="00F62713">
        <w:rPr>
          <w:rFonts w:ascii="Georgia" w:eastAsia="Georgia" w:hAnsi="Georgia" w:cs="Georgia"/>
          <w:bCs/>
          <w:iCs/>
          <w:lang w:val="pt-BR"/>
        </w:rPr>
        <w:t>Material C.3</w:t>
      </w:r>
    </w:p>
    <w:p w:rsidR="002F372E" w:rsidRPr="00F62713" w:rsidRDefault="0057784C" w:rsidP="00061BDC">
      <w:pPr>
        <w:pStyle w:val="Subtitle"/>
        <w:rPr>
          <w:lang w:val="pt-BR"/>
        </w:rPr>
      </w:pPr>
      <w:r w:rsidRPr="00F62713">
        <w:rPr>
          <w:rFonts w:ascii="Georgia" w:eastAsia="Georgia" w:hAnsi="Georgia" w:cs="Georgia"/>
          <w:lang w:val="pt-BR"/>
        </w:rPr>
        <w:t>Simulação do mercado acionário – Etapa 3</w:t>
      </w:r>
    </w:p>
    <w:p w:rsidR="0013300B" w:rsidRPr="00F62713" w:rsidRDefault="0057784C" w:rsidP="0013300B">
      <w:pPr>
        <w:pStyle w:val="BodyText"/>
        <w:rPr>
          <w:lang w:val="pt-BR"/>
        </w:rPr>
      </w:pPr>
      <w:r w:rsidRPr="00F62713">
        <w:rPr>
          <w:rFonts w:eastAsia="Georgia" w:cs="Georgia"/>
          <w:b/>
          <w:bCs/>
          <w:lang w:val="pt-BR"/>
        </w:rPr>
        <w:t>Instruções:</w:t>
      </w:r>
      <w:r w:rsidRPr="00F62713">
        <w:rPr>
          <w:rFonts w:eastAsia="Georgia" w:cs="Georgia"/>
          <w:lang w:val="pt-BR"/>
        </w:rPr>
        <w:t xml:space="preserve"> Outro mês se passou. É 01 de maio de 2012. Agora, vocês calcularão o valor de todas as ações que vocês possuem, para ver quanto dinhe</w:t>
      </w:r>
      <w:r w:rsidR="00F62713">
        <w:rPr>
          <w:rFonts w:eastAsia="Georgia" w:cs="Georgia"/>
          <w:lang w:val="pt-BR"/>
        </w:rPr>
        <w:t>iro vocês ganharam ou perderam.</w:t>
      </w:r>
    </w:p>
    <w:p w:rsidR="0013300B" w:rsidRPr="00F62713" w:rsidRDefault="0057784C" w:rsidP="0013300B">
      <w:pPr>
        <w:pStyle w:val="BodyText"/>
        <w:rPr>
          <w:lang w:val="pt-BR"/>
        </w:rPr>
      </w:pPr>
      <w:r w:rsidRPr="00F62713">
        <w:rPr>
          <w:rFonts w:eastAsia="Georgia" w:cs="Georgia"/>
          <w:lang w:val="pt-BR"/>
        </w:rPr>
        <w:t>Parte 1:</w:t>
      </w:r>
    </w:p>
    <w:p w:rsidR="0013300B" w:rsidRPr="00F62713" w:rsidRDefault="0057784C" w:rsidP="0013300B">
      <w:pPr>
        <w:pStyle w:val="ListNumber"/>
        <w:rPr>
          <w:lang w:val="pt-BR"/>
        </w:rPr>
      </w:pPr>
      <w:r w:rsidRPr="00F62713">
        <w:rPr>
          <w:rFonts w:eastAsia="Georgia" w:cs="Georgia"/>
          <w:lang w:val="pt-BR"/>
        </w:rPr>
        <w:t xml:space="preserve">Preencham as duas primeiras colunas da tabela abaixo, usando a </w:t>
      </w:r>
      <w:r w:rsidRPr="00F62713">
        <w:rPr>
          <w:rFonts w:eastAsia="Georgia" w:cs="Georgia"/>
          <w:b/>
          <w:bCs/>
          <w:lang w:val="pt-BR"/>
        </w:rPr>
        <w:t xml:space="preserve">Tabela </w:t>
      </w:r>
      <w:r w:rsidR="00F62713">
        <w:rPr>
          <w:rFonts w:eastAsia="Georgia" w:cs="Georgia"/>
          <w:b/>
          <w:bCs/>
          <w:lang w:val="pt-BR"/>
        </w:rPr>
        <w:t>Resumida</w:t>
      </w:r>
      <w:r w:rsidRPr="00F62713">
        <w:rPr>
          <w:rFonts w:eastAsia="Georgia" w:cs="Georgia"/>
          <w:b/>
          <w:bCs/>
          <w:lang w:val="pt-BR"/>
        </w:rPr>
        <w:t xml:space="preserve"> de 02 de abril</w:t>
      </w:r>
      <w:r w:rsidRPr="00F62713">
        <w:rPr>
          <w:rFonts w:eastAsia="Georgia" w:cs="Georgia"/>
          <w:lang w:val="pt-BR"/>
        </w:rPr>
        <w:t xml:space="preserve"> do Material C.2 como guia. (Depois que preencherem a coluna </w:t>
      </w:r>
      <w:r w:rsidRPr="00F62713">
        <w:rPr>
          <w:rFonts w:eastAsia="Georgia" w:cs="Georgia"/>
          <w:b/>
          <w:bCs/>
          <w:lang w:val="pt-BR"/>
        </w:rPr>
        <w:t>Símbolo da Empresa</w:t>
      </w:r>
      <w:r w:rsidRPr="00F62713">
        <w:rPr>
          <w:rFonts w:eastAsia="Georgia" w:cs="Georgia"/>
          <w:lang w:val="pt-BR"/>
        </w:rPr>
        <w:t xml:space="preserve">, copiem a </w:t>
      </w:r>
      <w:r w:rsidRPr="00F62713">
        <w:rPr>
          <w:rFonts w:eastAsia="Georgia" w:cs="Georgia"/>
          <w:bCs/>
          <w:lang w:val="pt-BR"/>
        </w:rPr>
        <w:t>coluna</w:t>
      </w:r>
      <w:r w:rsidRPr="00F62713">
        <w:rPr>
          <w:rFonts w:eastAsia="Georgia" w:cs="Georgia"/>
          <w:lang w:val="pt-BR"/>
        </w:rPr>
        <w:t xml:space="preserve"> </w:t>
      </w:r>
      <w:r w:rsidRPr="00F62713">
        <w:rPr>
          <w:rFonts w:eastAsia="Georgia" w:cs="Georgia"/>
          <w:b/>
          <w:bCs/>
          <w:lang w:val="pt-BR"/>
        </w:rPr>
        <w:t>Quantidade de Ações em Carteira</w:t>
      </w:r>
      <w:r w:rsidRPr="00F62713">
        <w:rPr>
          <w:rFonts w:eastAsia="Georgia" w:cs="Georgia"/>
          <w:lang w:val="pt-BR"/>
        </w:rPr>
        <w:t xml:space="preserve"> na coluna </w:t>
      </w:r>
      <w:r w:rsidRPr="00F62713">
        <w:rPr>
          <w:rFonts w:eastAsia="Georgia" w:cs="Georgia"/>
          <w:b/>
          <w:bCs/>
          <w:lang w:val="pt-BR"/>
        </w:rPr>
        <w:t>Quantidade de Ações em Carteira em 01 de maio</w:t>
      </w:r>
      <w:r w:rsidRPr="00F62713">
        <w:rPr>
          <w:rFonts w:eastAsia="Georgia" w:cs="Georgia"/>
          <w:lang w:val="pt-BR"/>
        </w:rPr>
        <w:t>, abaixo).</w:t>
      </w:r>
    </w:p>
    <w:p w:rsidR="0013300B" w:rsidRPr="00F62713" w:rsidRDefault="0057784C" w:rsidP="0013300B">
      <w:pPr>
        <w:pStyle w:val="ListNumber"/>
        <w:rPr>
          <w:lang w:val="pt-BR"/>
        </w:rPr>
      </w:pPr>
      <w:r w:rsidRPr="00F62713">
        <w:rPr>
          <w:rFonts w:eastAsia="Georgia" w:cs="Georgia"/>
          <w:lang w:val="pt-BR"/>
        </w:rPr>
        <w:t xml:space="preserve">Pesquisem o preço atual de cada ação em sua carteira. Registrem o valor na coluna </w:t>
      </w:r>
      <w:r w:rsidRPr="00F62713">
        <w:rPr>
          <w:rFonts w:eastAsia="Georgia" w:cs="Georgia"/>
          <w:b/>
          <w:bCs/>
          <w:lang w:val="pt-BR"/>
        </w:rPr>
        <w:t>Preço por Ação em 01 de maio</w:t>
      </w:r>
      <w:r w:rsidRPr="00F62713">
        <w:rPr>
          <w:rFonts w:eastAsia="Georgia" w:cs="Georgia"/>
          <w:lang w:val="pt-BR"/>
        </w:rPr>
        <w:t>.</w:t>
      </w:r>
    </w:p>
    <w:p w:rsidR="0013300B" w:rsidRPr="00F62713" w:rsidRDefault="0057784C" w:rsidP="0013300B">
      <w:pPr>
        <w:pStyle w:val="ListNumber"/>
        <w:rPr>
          <w:lang w:val="pt-BR"/>
        </w:rPr>
      </w:pPr>
      <w:r w:rsidRPr="00F62713">
        <w:rPr>
          <w:rFonts w:eastAsia="Georgia" w:cs="Georgia"/>
          <w:lang w:val="pt-BR"/>
        </w:rPr>
        <w:t xml:space="preserve">Multipliquem a coluna </w:t>
      </w:r>
      <w:r w:rsidRPr="00F62713">
        <w:rPr>
          <w:rFonts w:eastAsia="Georgia" w:cs="Georgia"/>
          <w:b/>
          <w:bCs/>
          <w:lang w:val="pt-BR"/>
        </w:rPr>
        <w:t>Quantidade de Ações em Carteira em 01 de maio</w:t>
      </w:r>
      <w:r w:rsidRPr="00F62713">
        <w:rPr>
          <w:rFonts w:eastAsia="Georgia" w:cs="Georgia"/>
          <w:lang w:val="pt-BR"/>
        </w:rPr>
        <w:t xml:space="preserve"> pela coluna </w:t>
      </w:r>
      <w:r w:rsidRPr="00F62713">
        <w:rPr>
          <w:rFonts w:eastAsia="Georgia" w:cs="Georgia"/>
          <w:b/>
          <w:bCs/>
          <w:lang w:val="pt-BR"/>
        </w:rPr>
        <w:t>Preço por Ação em 01 de maio</w:t>
      </w:r>
      <w:r w:rsidRPr="00F62713">
        <w:rPr>
          <w:rFonts w:eastAsia="Georgia" w:cs="Georgia"/>
          <w:lang w:val="pt-BR"/>
        </w:rPr>
        <w:t>, para calcular o valor de cada ação, se fosse vendida em 01 de maio. Registrem este número na coluna final.</w:t>
      </w:r>
    </w:p>
    <w:tbl>
      <w:tblPr>
        <w:tblStyle w:val="DP-Plain"/>
        <w:tblW w:w="5000" w:type="pct"/>
        <w:tblLayout w:type="fixed"/>
        <w:tblLook w:val="04A0"/>
      </w:tblPr>
      <w:tblGrid>
        <w:gridCol w:w="2286"/>
        <w:gridCol w:w="2286"/>
        <w:gridCol w:w="2286"/>
        <w:gridCol w:w="2286"/>
      </w:tblGrid>
      <w:tr w:rsidR="00A17583" w:rsidRPr="00F62713" w:rsidTr="00A17583">
        <w:trPr>
          <w:cnfStyle w:val="100000000000"/>
          <w:trHeight w:val="13"/>
        </w:trPr>
        <w:tc>
          <w:tcPr>
            <w:tcW w:w="2286" w:type="dxa"/>
          </w:tcPr>
          <w:p w:rsidR="0013300B" w:rsidRPr="00F62713" w:rsidRDefault="0057784C" w:rsidP="0013300B">
            <w:pPr>
              <w:pStyle w:val="TableTitleArial"/>
              <w:rPr>
                <w:i w:val="0"/>
                <w:lang w:val="pt-BR"/>
              </w:rPr>
            </w:pPr>
            <w:r w:rsidRPr="00F62713">
              <w:rPr>
                <w:rFonts w:eastAsia="Arial"/>
                <w:i w:val="0"/>
                <w:color w:val="000000"/>
                <w:szCs w:val="20"/>
                <w:lang w:val="pt-BR"/>
              </w:rPr>
              <w:t>Símbolo da empresa</w:t>
            </w:r>
          </w:p>
        </w:tc>
        <w:tc>
          <w:tcPr>
            <w:tcW w:w="2286" w:type="dxa"/>
          </w:tcPr>
          <w:p w:rsidR="0013300B" w:rsidRPr="00F62713" w:rsidRDefault="0057784C" w:rsidP="0013300B">
            <w:pPr>
              <w:pStyle w:val="TableTitleArial"/>
              <w:rPr>
                <w:i w:val="0"/>
                <w:lang w:val="pt-BR"/>
              </w:rPr>
            </w:pPr>
            <w:r w:rsidRPr="00F62713">
              <w:rPr>
                <w:rFonts w:eastAsia="Arial"/>
                <w:i w:val="0"/>
                <w:color w:val="000000"/>
                <w:szCs w:val="20"/>
                <w:lang w:val="pt-BR"/>
              </w:rPr>
              <w:t>Quantidade de ações em carteira em 01 de maio</w:t>
            </w:r>
          </w:p>
        </w:tc>
        <w:tc>
          <w:tcPr>
            <w:tcW w:w="2286" w:type="dxa"/>
          </w:tcPr>
          <w:p w:rsidR="0013300B" w:rsidRPr="00F62713" w:rsidRDefault="0057784C" w:rsidP="0013300B">
            <w:pPr>
              <w:pStyle w:val="TableTitleArial"/>
              <w:rPr>
                <w:i w:val="0"/>
                <w:lang w:val="pt-BR"/>
              </w:rPr>
            </w:pPr>
            <w:r w:rsidRPr="00F62713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Preço por ação em </w:t>
            </w:r>
            <w:r w:rsidRPr="00F62713">
              <w:rPr>
                <w:rFonts w:eastAsia="Arial"/>
                <w:i w:val="0"/>
                <w:color w:val="000000"/>
                <w:szCs w:val="20"/>
                <w:lang w:val="pt-BR"/>
              </w:rPr>
              <w:br/>
              <w:t>01 de maio</w:t>
            </w:r>
          </w:p>
        </w:tc>
        <w:tc>
          <w:tcPr>
            <w:tcW w:w="2286" w:type="dxa"/>
          </w:tcPr>
          <w:p w:rsidR="0013300B" w:rsidRPr="00F62713" w:rsidRDefault="0057784C" w:rsidP="0013300B">
            <w:pPr>
              <w:pStyle w:val="TableTitleArial"/>
              <w:rPr>
                <w:i w:val="0"/>
                <w:lang w:val="pt-BR"/>
              </w:rPr>
            </w:pPr>
            <w:r w:rsidRPr="00F62713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Valor da ação em </w:t>
            </w:r>
            <w:r w:rsidRPr="00F62713">
              <w:rPr>
                <w:rFonts w:eastAsia="Arial"/>
                <w:i w:val="0"/>
                <w:color w:val="000000"/>
                <w:szCs w:val="20"/>
                <w:lang w:val="pt-BR"/>
              </w:rPr>
              <w:br/>
              <w:t xml:space="preserve">01 de maio </w:t>
            </w:r>
          </w:p>
        </w:tc>
      </w:tr>
      <w:tr w:rsidR="00A17583" w:rsidRPr="00F62713" w:rsidTr="00A17583">
        <w:trPr>
          <w:trHeight w:val="13"/>
        </w:trPr>
        <w:tc>
          <w:tcPr>
            <w:tcW w:w="2286" w:type="dxa"/>
          </w:tcPr>
          <w:p w:rsidR="0013300B" w:rsidRPr="00F62713" w:rsidRDefault="0057784C" w:rsidP="002A3C0C">
            <w:pPr>
              <w:pStyle w:val="TableTextGeorgia"/>
              <w:rPr>
                <w:lang w:val="pt-BR"/>
              </w:rPr>
            </w:pPr>
            <w:r w:rsidRPr="00F62713">
              <w:rPr>
                <w:rFonts w:eastAsia="Georgia" w:cs="Georgia"/>
                <w:lang w:val="pt-BR"/>
              </w:rPr>
              <w:t>1</w:t>
            </w: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</w:tr>
      <w:tr w:rsidR="00A17583" w:rsidRPr="00F62713" w:rsidTr="00A17583">
        <w:trPr>
          <w:trHeight w:val="13"/>
        </w:trPr>
        <w:tc>
          <w:tcPr>
            <w:tcW w:w="2286" w:type="dxa"/>
          </w:tcPr>
          <w:p w:rsidR="0013300B" w:rsidRPr="00F62713" w:rsidRDefault="0057784C" w:rsidP="002A3C0C">
            <w:pPr>
              <w:pStyle w:val="TableTextGeorgia"/>
              <w:rPr>
                <w:lang w:val="pt-BR"/>
              </w:rPr>
            </w:pPr>
            <w:r w:rsidRPr="00F62713">
              <w:rPr>
                <w:rFonts w:eastAsia="Georgia" w:cs="Georgia"/>
                <w:lang w:val="pt-BR"/>
              </w:rPr>
              <w:t>2</w:t>
            </w: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</w:tr>
      <w:tr w:rsidR="00A17583" w:rsidRPr="00F62713" w:rsidTr="00A17583">
        <w:trPr>
          <w:trHeight w:val="13"/>
        </w:trPr>
        <w:tc>
          <w:tcPr>
            <w:tcW w:w="2286" w:type="dxa"/>
          </w:tcPr>
          <w:p w:rsidR="0013300B" w:rsidRPr="00F62713" w:rsidRDefault="0057784C" w:rsidP="002A3C0C">
            <w:pPr>
              <w:pStyle w:val="TableTextGeorgia"/>
              <w:rPr>
                <w:lang w:val="pt-BR"/>
              </w:rPr>
            </w:pPr>
            <w:r w:rsidRPr="00F62713">
              <w:rPr>
                <w:rFonts w:eastAsia="Georgia" w:cs="Georgia"/>
                <w:lang w:val="pt-BR"/>
              </w:rPr>
              <w:t>3</w:t>
            </w: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  <w:tc>
          <w:tcPr>
            <w:tcW w:w="2286" w:type="dxa"/>
          </w:tcPr>
          <w:p w:rsidR="0013300B" w:rsidRPr="00F62713" w:rsidRDefault="00697A31" w:rsidP="002A3C0C">
            <w:pPr>
              <w:pStyle w:val="TableTextGeorgia"/>
              <w:rPr>
                <w:lang w:val="pt-BR"/>
              </w:rPr>
            </w:pPr>
          </w:p>
        </w:tc>
      </w:tr>
    </w:tbl>
    <w:p w:rsidR="00266247" w:rsidRPr="00F62713" w:rsidRDefault="00697A31" w:rsidP="0013300B">
      <w:pPr>
        <w:pStyle w:val="BodyText"/>
        <w:rPr>
          <w:lang w:val="pt-BR"/>
        </w:rPr>
        <w:sectPr w:rsidR="00266247" w:rsidRPr="00F62713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</w:p>
    <w:p w:rsidR="002A3C0C" w:rsidRPr="00F62713" w:rsidRDefault="0057784C" w:rsidP="00266247">
      <w:pPr>
        <w:pStyle w:val="BodyText"/>
        <w:rPr>
          <w:lang w:val="pt-BR"/>
        </w:rPr>
      </w:pPr>
      <w:r w:rsidRPr="00F62713">
        <w:rPr>
          <w:rFonts w:eastAsia="Georgia" w:cs="Georgia"/>
          <w:lang w:val="pt-BR"/>
        </w:rPr>
        <w:lastRenderedPageBreak/>
        <w:t xml:space="preserve">Parte 2: </w:t>
      </w:r>
    </w:p>
    <w:p w:rsidR="002A3C0C" w:rsidRPr="00F62713" w:rsidRDefault="0057784C" w:rsidP="002A3C0C">
      <w:pPr>
        <w:pStyle w:val="ListNumber"/>
        <w:numPr>
          <w:ilvl w:val="0"/>
          <w:numId w:val="48"/>
        </w:numPr>
        <w:rPr>
          <w:lang w:val="pt-BR"/>
        </w:rPr>
      </w:pPr>
      <w:r w:rsidRPr="00F62713">
        <w:rPr>
          <w:rFonts w:eastAsia="Georgia" w:cs="Georgia"/>
          <w:lang w:val="pt-BR"/>
        </w:rPr>
        <w:t>Agora, vocês irão vender todas as suas ações. Resumam cada investimento nas primeiras seis colunas da tabela abaixo. Lembrem-se de consultar suas anotações e incluírem todas as ações que vocês venderam em 02 de abril!</w:t>
      </w:r>
    </w:p>
    <w:p w:rsidR="002A3C0C" w:rsidRPr="00F62713" w:rsidRDefault="0057784C" w:rsidP="002A3C0C">
      <w:pPr>
        <w:pStyle w:val="ListNumber"/>
        <w:rPr>
          <w:lang w:val="pt-BR"/>
        </w:rPr>
      </w:pPr>
      <w:r w:rsidRPr="00F62713">
        <w:rPr>
          <w:rFonts w:eastAsia="Georgia" w:cs="Georgia"/>
          <w:lang w:val="pt-BR"/>
        </w:rPr>
        <w:t xml:space="preserve">Subtraiam a coluna </w:t>
      </w:r>
      <w:r w:rsidRPr="00F62713">
        <w:rPr>
          <w:rFonts w:eastAsia="Georgia" w:cs="Georgia"/>
          <w:b/>
          <w:bCs/>
          <w:lang w:val="pt-BR"/>
        </w:rPr>
        <w:t>Valor pago em dólar</w:t>
      </w:r>
      <w:r w:rsidRPr="00F62713">
        <w:rPr>
          <w:rFonts w:eastAsia="Georgia" w:cs="Georgia"/>
          <w:lang w:val="pt-BR"/>
        </w:rPr>
        <w:t xml:space="preserve"> da coluna </w:t>
      </w:r>
      <w:r w:rsidRPr="00F62713">
        <w:rPr>
          <w:rFonts w:eastAsia="Georgia" w:cs="Georgia"/>
          <w:b/>
          <w:bCs/>
          <w:lang w:val="pt-BR"/>
        </w:rPr>
        <w:t>Valor vendido em dólar</w:t>
      </w:r>
      <w:r w:rsidRPr="00F62713">
        <w:rPr>
          <w:rFonts w:eastAsia="Georgia" w:cs="Georgia"/>
          <w:lang w:val="pt-BR"/>
        </w:rPr>
        <w:t xml:space="preserve">. Registrem este número com um </w:t>
      </w:r>
      <w:r w:rsidR="00F62713">
        <w:rPr>
          <w:rFonts w:eastAsia="Georgia" w:cs="Georgia"/>
          <w:lang w:val="pt-BR"/>
        </w:rPr>
        <w:t>“</w:t>
      </w:r>
      <w:r w:rsidRPr="00F62713">
        <w:rPr>
          <w:rFonts w:eastAsia="Georgia" w:cs="Georgia"/>
          <w:lang w:val="pt-BR"/>
        </w:rPr>
        <w:t>+</w:t>
      </w:r>
      <w:r w:rsidR="00F62713">
        <w:rPr>
          <w:rFonts w:eastAsia="Georgia" w:cs="Georgia"/>
          <w:lang w:val="pt-BR"/>
        </w:rPr>
        <w:t>”</w:t>
      </w:r>
      <w:r w:rsidRPr="00F62713">
        <w:rPr>
          <w:rFonts w:eastAsia="Georgia" w:cs="Georgia"/>
          <w:lang w:val="pt-BR"/>
        </w:rPr>
        <w:t xml:space="preserve"> para ganho ou um </w:t>
      </w:r>
      <w:r w:rsidR="00F62713">
        <w:rPr>
          <w:rFonts w:eastAsia="Georgia" w:cs="Georgia"/>
          <w:lang w:val="pt-BR"/>
        </w:rPr>
        <w:t>“</w:t>
      </w:r>
      <w:r w:rsidRPr="00F62713">
        <w:rPr>
          <w:rFonts w:eastAsia="Georgia" w:cs="Georgia"/>
          <w:lang w:val="pt-BR"/>
        </w:rPr>
        <w:t>–</w:t>
      </w:r>
      <w:r w:rsidR="00F62713">
        <w:rPr>
          <w:rFonts w:eastAsia="Georgia" w:cs="Georgia"/>
          <w:lang w:val="pt-BR"/>
        </w:rPr>
        <w:t>”</w:t>
      </w:r>
      <w:r w:rsidRPr="00F62713">
        <w:rPr>
          <w:rFonts w:eastAsia="Georgia" w:cs="Georgia"/>
          <w:lang w:val="pt-BR"/>
        </w:rPr>
        <w:t xml:space="preserve"> para perda, na </w:t>
      </w:r>
      <w:r w:rsidRPr="00F62713">
        <w:rPr>
          <w:rFonts w:eastAsia="Georgia" w:cs="Georgia"/>
          <w:b/>
          <w:bCs/>
          <w:lang w:val="pt-BR"/>
        </w:rPr>
        <w:t>coluna Ganho/Perda</w:t>
      </w:r>
      <w:r w:rsidRPr="00F62713">
        <w:rPr>
          <w:rFonts w:eastAsia="Georgia" w:cs="Georgia"/>
          <w:lang w:val="pt-BR"/>
        </w:rPr>
        <w:t>.</w:t>
      </w:r>
    </w:p>
    <w:p w:rsidR="002A3C0C" w:rsidRPr="00F62713" w:rsidRDefault="0057784C" w:rsidP="002A3C0C">
      <w:pPr>
        <w:pStyle w:val="ListNumber"/>
        <w:rPr>
          <w:lang w:val="pt-BR"/>
        </w:rPr>
      </w:pPr>
      <w:r w:rsidRPr="00F62713">
        <w:rPr>
          <w:rFonts w:eastAsia="Georgia" w:cs="Georgia"/>
          <w:lang w:val="pt-BR"/>
        </w:rPr>
        <w:t xml:space="preserve">Adicionem cada ganho e/ou perda na coluna </w:t>
      </w:r>
      <w:r w:rsidRPr="00F62713">
        <w:rPr>
          <w:rFonts w:eastAsia="Georgia" w:cs="Georgia"/>
          <w:b/>
          <w:bCs/>
          <w:lang w:val="pt-BR"/>
        </w:rPr>
        <w:t>Ganho/Perda</w:t>
      </w:r>
      <w:r w:rsidRPr="00F62713">
        <w:rPr>
          <w:rFonts w:eastAsia="Georgia" w:cs="Georgia"/>
          <w:lang w:val="pt-BR"/>
        </w:rPr>
        <w:t xml:space="preserve"> e registrem suas respostas com um </w:t>
      </w:r>
      <w:r w:rsidR="00F62713">
        <w:rPr>
          <w:rFonts w:eastAsia="Georgia" w:cs="Georgia"/>
          <w:lang w:val="pt-BR"/>
        </w:rPr>
        <w:t>“</w:t>
      </w:r>
      <w:r w:rsidRPr="00F62713">
        <w:rPr>
          <w:rFonts w:eastAsia="Georgia" w:cs="Georgia"/>
          <w:lang w:val="pt-BR"/>
        </w:rPr>
        <w:t>+</w:t>
      </w:r>
      <w:r w:rsidR="00F62713">
        <w:rPr>
          <w:rFonts w:eastAsia="Georgia" w:cs="Georgia"/>
          <w:lang w:val="pt-BR"/>
        </w:rPr>
        <w:t>”</w:t>
      </w:r>
      <w:r w:rsidRPr="00F62713">
        <w:rPr>
          <w:rFonts w:eastAsia="Georgia" w:cs="Georgia"/>
          <w:lang w:val="pt-BR"/>
        </w:rPr>
        <w:t xml:space="preserve"> para ganho ou um </w:t>
      </w:r>
      <w:r w:rsidR="00F62713">
        <w:rPr>
          <w:rFonts w:eastAsia="Georgia" w:cs="Georgia"/>
          <w:lang w:val="pt-BR"/>
        </w:rPr>
        <w:t>“</w:t>
      </w:r>
      <w:r w:rsidRPr="00F62713">
        <w:rPr>
          <w:rFonts w:eastAsia="Georgia" w:cs="Georgia"/>
          <w:lang w:val="pt-BR"/>
        </w:rPr>
        <w:t>–</w:t>
      </w:r>
      <w:r w:rsidR="00F62713">
        <w:rPr>
          <w:rFonts w:eastAsia="Georgia" w:cs="Georgia"/>
          <w:lang w:val="pt-BR"/>
        </w:rPr>
        <w:t>”</w:t>
      </w:r>
      <w:r w:rsidRPr="00F62713">
        <w:rPr>
          <w:rFonts w:eastAsia="Georgia" w:cs="Georgia"/>
          <w:lang w:val="pt-BR"/>
        </w:rPr>
        <w:t xml:space="preserve"> na caixa branca da linha </w:t>
      </w:r>
      <w:r w:rsidRPr="00F62713">
        <w:rPr>
          <w:rFonts w:eastAsia="Georgia" w:cs="Georgia"/>
          <w:b/>
          <w:bCs/>
          <w:lang w:val="pt-BR"/>
        </w:rPr>
        <w:t>Total de Ganhos ou Perdas</w:t>
      </w:r>
      <w:r w:rsidRPr="00F62713">
        <w:rPr>
          <w:rFonts w:eastAsia="Georgia" w:cs="Georgia"/>
          <w:lang w:val="pt-BR"/>
        </w:rPr>
        <w:t>.</w:t>
      </w:r>
    </w:p>
    <w:tbl>
      <w:tblPr>
        <w:tblStyle w:val="DP-Plain1"/>
        <w:tblW w:w="5000" w:type="pct"/>
        <w:tblLayout w:type="fixed"/>
        <w:tblLook w:val="04A0"/>
      </w:tblPr>
      <w:tblGrid>
        <w:gridCol w:w="1413"/>
        <w:gridCol w:w="991"/>
        <w:gridCol w:w="929"/>
        <w:gridCol w:w="1419"/>
        <w:gridCol w:w="1440"/>
        <w:gridCol w:w="1474"/>
        <w:gridCol w:w="1478"/>
      </w:tblGrid>
      <w:tr w:rsidR="00A17583" w:rsidRPr="00F62713" w:rsidTr="00F62713">
        <w:tc>
          <w:tcPr>
            <w:cnfStyle w:val="001000000000"/>
            <w:tcW w:w="1413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Símbolo da empresa</w:t>
            </w:r>
          </w:p>
        </w:tc>
        <w:tc>
          <w:tcPr>
            <w:tcW w:w="991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Data da compra</w:t>
            </w:r>
          </w:p>
        </w:tc>
        <w:tc>
          <w:tcPr>
            <w:tcW w:w="929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Data da venda</w:t>
            </w:r>
          </w:p>
        </w:tc>
        <w:tc>
          <w:tcPr>
            <w:tcW w:w="1419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Quantidade de ações em carteira</w:t>
            </w:r>
          </w:p>
        </w:tc>
        <w:tc>
          <w:tcPr>
            <w:tcW w:w="1440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Valor pago em dólares</w:t>
            </w:r>
          </w:p>
        </w:tc>
        <w:tc>
          <w:tcPr>
            <w:tcW w:w="1474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Valor vendido em dólares</w:t>
            </w:r>
          </w:p>
        </w:tc>
        <w:tc>
          <w:tcPr>
            <w:tcW w:w="1478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itleArial"/>
              <w:cnfStyle w:val="000000000000"/>
              <w:rPr>
                <w:b/>
                <w:i w:val="0"/>
                <w:color w:val="DC6900" w:themeColor="text2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Cs w:val="20"/>
                <w:lang w:val="pt-BR"/>
              </w:rPr>
              <w:t>Ganho + perda -</w:t>
            </w:r>
          </w:p>
        </w:tc>
      </w:tr>
      <w:tr w:rsidR="00A17583" w:rsidRPr="00F62713" w:rsidTr="00F62713">
        <w:tc>
          <w:tcPr>
            <w:cnfStyle w:val="001000000000"/>
            <w:tcW w:w="1413" w:type="dxa"/>
            <w:tcBorders>
              <w:top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extArial"/>
              <w:rPr>
                <w:lang w:val="pt-BR"/>
              </w:rPr>
            </w:pPr>
            <w:r w:rsidRPr="00F62713">
              <w:rPr>
                <w:rFonts w:eastAsia="Arial"/>
                <w:szCs w:val="20"/>
                <w:lang w:val="pt-BR"/>
              </w:rPr>
              <w:t>1</w:t>
            </w:r>
          </w:p>
        </w:tc>
        <w:tc>
          <w:tcPr>
            <w:tcW w:w="991" w:type="dxa"/>
            <w:tcBorders>
              <w:top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9" w:type="dxa"/>
            <w:tcBorders>
              <w:top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19" w:type="dxa"/>
            <w:tcBorders>
              <w:top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  <w:tcBorders>
              <w:top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4" w:type="dxa"/>
            <w:tcBorders>
              <w:top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  <w:tcBorders>
              <w:top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A17583" w:rsidRPr="00F62713" w:rsidTr="00F62713">
        <w:tc>
          <w:tcPr>
            <w:cnfStyle w:val="001000000000"/>
            <w:tcW w:w="1413" w:type="dxa"/>
          </w:tcPr>
          <w:p w:rsidR="002A3C0C" w:rsidRPr="00F62713" w:rsidRDefault="0057784C" w:rsidP="002A3C0C">
            <w:pPr>
              <w:pStyle w:val="TableTextArial"/>
              <w:rPr>
                <w:lang w:val="pt-BR"/>
              </w:rPr>
            </w:pPr>
            <w:r w:rsidRPr="00F62713">
              <w:rPr>
                <w:rFonts w:eastAsia="Arial"/>
                <w:szCs w:val="20"/>
                <w:lang w:val="pt-BR"/>
              </w:rPr>
              <w:t>2</w:t>
            </w:r>
          </w:p>
        </w:tc>
        <w:tc>
          <w:tcPr>
            <w:tcW w:w="991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1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4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A17583" w:rsidRPr="00F62713" w:rsidTr="00F62713">
        <w:tc>
          <w:tcPr>
            <w:cnfStyle w:val="001000000000"/>
            <w:tcW w:w="1413" w:type="dxa"/>
          </w:tcPr>
          <w:p w:rsidR="002A3C0C" w:rsidRPr="00F62713" w:rsidRDefault="0057784C" w:rsidP="002A3C0C">
            <w:pPr>
              <w:pStyle w:val="TableTextArial"/>
              <w:rPr>
                <w:lang w:val="pt-BR"/>
              </w:rPr>
            </w:pPr>
            <w:r w:rsidRPr="00F62713">
              <w:rPr>
                <w:rFonts w:eastAsia="Arial"/>
                <w:szCs w:val="20"/>
                <w:lang w:val="pt-BR"/>
              </w:rPr>
              <w:t>3</w:t>
            </w:r>
          </w:p>
        </w:tc>
        <w:tc>
          <w:tcPr>
            <w:tcW w:w="991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1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4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A17583" w:rsidRPr="00F62713" w:rsidTr="00F62713">
        <w:tc>
          <w:tcPr>
            <w:cnfStyle w:val="001000000000"/>
            <w:tcW w:w="1413" w:type="dxa"/>
          </w:tcPr>
          <w:p w:rsidR="002A3C0C" w:rsidRPr="00F62713" w:rsidRDefault="0057784C" w:rsidP="002A3C0C">
            <w:pPr>
              <w:pStyle w:val="TableTextArial"/>
              <w:rPr>
                <w:lang w:val="pt-BR"/>
              </w:rPr>
            </w:pPr>
            <w:r w:rsidRPr="00F62713">
              <w:rPr>
                <w:rFonts w:eastAsia="Arial"/>
                <w:szCs w:val="20"/>
                <w:lang w:val="pt-BR"/>
              </w:rPr>
              <w:t>4</w:t>
            </w:r>
          </w:p>
        </w:tc>
        <w:tc>
          <w:tcPr>
            <w:tcW w:w="991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1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4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A17583" w:rsidRPr="00F62713" w:rsidTr="00F62713">
        <w:tc>
          <w:tcPr>
            <w:cnfStyle w:val="001000000000"/>
            <w:tcW w:w="1413" w:type="dxa"/>
          </w:tcPr>
          <w:p w:rsidR="002A3C0C" w:rsidRPr="00F62713" w:rsidRDefault="0057784C" w:rsidP="002A3C0C">
            <w:pPr>
              <w:pStyle w:val="TableTextArial"/>
              <w:rPr>
                <w:lang w:val="pt-BR"/>
              </w:rPr>
            </w:pPr>
            <w:r w:rsidRPr="00F62713">
              <w:rPr>
                <w:rFonts w:eastAsia="Arial"/>
                <w:szCs w:val="20"/>
                <w:lang w:val="pt-BR"/>
              </w:rPr>
              <w:t>5</w:t>
            </w:r>
          </w:p>
        </w:tc>
        <w:tc>
          <w:tcPr>
            <w:tcW w:w="991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19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4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A17583" w:rsidRPr="00F62713" w:rsidTr="00F62713">
        <w:tc>
          <w:tcPr>
            <w:cnfStyle w:val="001000000000"/>
            <w:tcW w:w="1413" w:type="dxa"/>
            <w:tcBorders>
              <w:bottom w:val="single" w:sz="6" w:space="0" w:color="DC6900" w:themeColor="text2"/>
            </w:tcBorders>
          </w:tcPr>
          <w:p w:rsidR="002A3C0C" w:rsidRPr="00F62713" w:rsidRDefault="0057784C" w:rsidP="002A3C0C">
            <w:pPr>
              <w:pStyle w:val="TableTextArial"/>
              <w:rPr>
                <w:lang w:val="pt-BR"/>
              </w:rPr>
            </w:pPr>
            <w:r w:rsidRPr="00F62713">
              <w:rPr>
                <w:rFonts w:eastAsia="Arial"/>
                <w:szCs w:val="20"/>
                <w:lang w:val="pt-BR"/>
              </w:rPr>
              <w:t>6</w:t>
            </w:r>
          </w:p>
        </w:tc>
        <w:tc>
          <w:tcPr>
            <w:tcW w:w="991" w:type="dxa"/>
            <w:tcBorders>
              <w:bottom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9" w:type="dxa"/>
            <w:tcBorders>
              <w:bottom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19" w:type="dxa"/>
            <w:tcBorders>
              <w:bottom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  <w:tcBorders>
              <w:bottom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4" w:type="dxa"/>
            <w:tcBorders>
              <w:bottom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  <w:tcBorders>
              <w:bottom w:val="single" w:sz="6" w:space="0" w:color="DC6900" w:themeColor="text2"/>
            </w:tcBorders>
          </w:tcPr>
          <w:p w:rsidR="002A3C0C" w:rsidRPr="00F62713" w:rsidRDefault="00697A31" w:rsidP="002A3C0C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A17583" w:rsidRPr="00F62713" w:rsidTr="00B85515">
        <w:tc>
          <w:tcPr>
            <w:cnfStyle w:val="001000000000"/>
            <w:tcW w:w="1413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57784C" w:rsidP="009F7EC8">
            <w:pPr>
              <w:pStyle w:val="TableTextArial"/>
              <w:rPr>
                <w:b/>
                <w:lang w:val="pt-BR"/>
              </w:rPr>
            </w:pPr>
            <w:r w:rsidRPr="00F62713">
              <w:rPr>
                <w:rFonts w:eastAsia="Arial"/>
                <w:b/>
                <w:bCs/>
                <w:szCs w:val="20"/>
                <w:lang w:val="pt-BR"/>
              </w:rPr>
              <w:t>Ganhos ou perdas totais</w:t>
            </w:r>
          </w:p>
        </w:tc>
        <w:tc>
          <w:tcPr>
            <w:tcW w:w="6253" w:type="dxa"/>
            <w:gridSpan w:val="5"/>
            <w:tcBorders>
              <w:top w:val="single" w:sz="6" w:space="0" w:color="DC6900" w:themeColor="text2"/>
              <w:bottom w:val="single" w:sz="6" w:space="0" w:color="DC6900" w:themeColor="text2"/>
            </w:tcBorders>
            <w:shd w:val="clear" w:color="auto" w:fill="EAE8E2"/>
          </w:tcPr>
          <w:p w:rsidR="002A3C0C" w:rsidRPr="00F62713" w:rsidRDefault="00697A31" w:rsidP="009F7EC8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78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2A3C0C" w:rsidRPr="00F62713" w:rsidRDefault="00697A31" w:rsidP="009F7EC8">
            <w:pPr>
              <w:pStyle w:val="TableTextArial"/>
              <w:cnfStyle w:val="000000000000"/>
              <w:rPr>
                <w:lang w:val="pt-BR"/>
              </w:rPr>
            </w:pPr>
          </w:p>
        </w:tc>
      </w:tr>
    </w:tbl>
    <w:p w:rsidR="00B936E6" w:rsidRPr="00F62713" w:rsidRDefault="00697A31" w:rsidP="002A3C0C">
      <w:pPr>
        <w:pStyle w:val="BodyText"/>
        <w:rPr>
          <w:lang w:val="pt-BR"/>
        </w:rPr>
      </w:pPr>
    </w:p>
    <w:p w:rsidR="004651FF" w:rsidRPr="00F62713" w:rsidRDefault="0057784C">
      <w:pPr>
        <w:rPr>
          <w:lang w:val="pt-BR"/>
        </w:rPr>
      </w:pPr>
      <w:r w:rsidRPr="00F62713">
        <w:rPr>
          <w:i/>
          <w:lang w:val="pt-BR"/>
        </w:rPr>
        <w:br w:type="page"/>
      </w:r>
    </w:p>
    <w:tbl>
      <w:tblPr>
        <w:tblStyle w:val="DP-Plain1"/>
        <w:tblpPr w:leftFromText="180" w:rightFromText="180" w:vertAnchor="text" w:tblpXSpec="center" w:tblpY="1"/>
        <w:tblW w:w="5310" w:type="pct"/>
        <w:tblLayout w:type="fixed"/>
        <w:tblLook w:val="04A0"/>
      </w:tblPr>
      <w:tblGrid>
        <w:gridCol w:w="3233"/>
        <w:gridCol w:w="1336"/>
        <w:gridCol w:w="1827"/>
        <w:gridCol w:w="1756"/>
        <w:gridCol w:w="1559"/>
      </w:tblGrid>
      <w:tr w:rsidR="00A17583" w:rsidRPr="00F62713" w:rsidTr="00F62713">
        <w:trPr>
          <w:tblHeader/>
        </w:trPr>
        <w:tc>
          <w:tcPr>
            <w:cnfStyle w:val="001000000000"/>
            <w:tcW w:w="3233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itleArial"/>
              <w:spacing w:before="0" w:after="0" w:line="240" w:lineRule="auto"/>
              <w:rPr>
                <w:b/>
                <w:i w:val="0"/>
                <w:color w:val="DC6900" w:themeColor="text2"/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lastRenderedPageBreak/>
              <w:t>Empresa</w:t>
            </w:r>
          </w:p>
        </w:tc>
        <w:tc>
          <w:tcPr>
            <w:tcW w:w="1336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itleArial"/>
              <w:spacing w:before="0" w:after="0" w:line="240" w:lineRule="auto"/>
              <w:cnfStyle w:val="000000000000"/>
              <w:rPr>
                <w:b/>
                <w:i w:val="0"/>
                <w:color w:val="DC6900" w:themeColor="text2"/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Símbolo</w:t>
            </w:r>
          </w:p>
        </w:tc>
        <w:tc>
          <w:tcPr>
            <w:tcW w:w="1827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itleArial"/>
              <w:spacing w:before="0" w:after="0" w:line="240" w:lineRule="auto"/>
              <w:ind w:left="-32" w:firstLine="32"/>
              <w:jc w:val="right"/>
              <w:cnfStyle w:val="000000000000"/>
              <w:rPr>
                <w:b/>
                <w:i w:val="0"/>
                <w:color w:val="DC6900" w:themeColor="text2"/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Preço em 01</w:t>
            </w:r>
            <w:r w:rsidR="00F62713"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/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março</w:t>
            </w:r>
            <w:r w:rsidR="00F62713"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/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 xml:space="preserve"> 2012</w:t>
            </w:r>
          </w:p>
        </w:tc>
        <w:tc>
          <w:tcPr>
            <w:tcW w:w="1756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itleArial"/>
              <w:spacing w:before="0" w:after="0" w:line="240" w:lineRule="auto"/>
              <w:ind w:left="-32" w:firstLine="32"/>
              <w:jc w:val="right"/>
              <w:cnfStyle w:val="000000000000"/>
              <w:rPr>
                <w:b/>
                <w:i w:val="0"/>
                <w:color w:val="DC6900" w:themeColor="text2"/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Preço em 02</w:t>
            </w:r>
            <w:r w:rsidR="00F62713"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/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abril</w:t>
            </w:r>
            <w:r w:rsidR="00F62713"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/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 xml:space="preserve"> 2012</w:t>
            </w:r>
          </w:p>
        </w:tc>
        <w:tc>
          <w:tcPr>
            <w:tcW w:w="1559" w:type="dxa"/>
            <w:tcBorders>
              <w:top w:val="single" w:sz="6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itleArial"/>
              <w:spacing w:before="0" w:after="0" w:line="240" w:lineRule="auto"/>
              <w:ind w:left="-32" w:firstLine="32"/>
              <w:jc w:val="right"/>
              <w:cnfStyle w:val="000000000000"/>
              <w:rPr>
                <w:b/>
                <w:i w:val="0"/>
                <w:color w:val="DC6900" w:themeColor="text2"/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 xml:space="preserve">Preço em 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br/>
              <w:t>01</w:t>
            </w:r>
            <w:r w:rsidR="00F62713"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/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maio</w:t>
            </w:r>
            <w:r w:rsidR="00F62713"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>/</w:t>
            </w:r>
            <w:r w:rsidRPr="00F62713">
              <w:rPr>
                <w:rFonts w:eastAsia="Arial"/>
                <w:b/>
                <w:bCs/>
                <w:i w:val="0"/>
                <w:color w:val="DC6900" w:themeColor="text2"/>
                <w:sz w:val="19"/>
                <w:szCs w:val="19"/>
                <w:lang w:val="pt-BR"/>
              </w:rPr>
              <w:t xml:space="preserve"> 2012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  <w:tcBorders>
              <w:top w:val="single" w:sz="6" w:space="0" w:color="DC6900" w:themeColor="text2"/>
            </w:tcBorders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0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3M</w:t>
              </w:r>
            </w:hyperlink>
          </w:p>
        </w:tc>
        <w:tc>
          <w:tcPr>
            <w:tcW w:w="1336" w:type="dxa"/>
            <w:tcBorders>
              <w:top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MMM</w:t>
            </w:r>
          </w:p>
        </w:tc>
        <w:tc>
          <w:tcPr>
            <w:tcW w:w="1827" w:type="dxa"/>
            <w:tcBorders>
              <w:top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88,72</w:t>
            </w:r>
          </w:p>
        </w:tc>
        <w:tc>
          <w:tcPr>
            <w:tcW w:w="1756" w:type="dxa"/>
            <w:tcBorders>
              <w:top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88,79</w:t>
            </w:r>
          </w:p>
        </w:tc>
        <w:tc>
          <w:tcPr>
            <w:tcW w:w="1559" w:type="dxa"/>
            <w:tcBorders>
              <w:top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89,13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1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Alcoa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AA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10,25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9,93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9,74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2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Altria Group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MO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30,17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30,74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32,25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3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American Express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AXP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53,03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57,90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59,95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4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American International Group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AIG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29,39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30,85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34,25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  <w:tcBorders>
              <w:bottom w:val="dotted" w:sz="8" w:space="0" w:color="DC6900" w:themeColor="text2"/>
            </w:tcBorders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5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AT&amp;T</w:t>
              </w:r>
            </w:hyperlink>
          </w:p>
        </w:tc>
        <w:tc>
          <w:tcPr>
            <w:tcW w:w="1336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T</w:t>
            </w:r>
          </w:p>
        </w:tc>
        <w:tc>
          <w:tcPr>
            <w:tcW w:w="1827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30,54</w:t>
            </w:r>
          </w:p>
        </w:tc>
        <w:tc>
          <w:tcPr>
            <w:tcW w:w="1756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31,28</w:t>
            </w:r>
          </w:p>
        </w:tc>
        <w:tc>
          <w:tcPr>
            <w:tcW w:w="1559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32,93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6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Boeing</w:t>
              </w:r>
            </w:hyperlink>
          </w:p>
        </w:tc>
        <w:tc>
          <w:tcPr>
            <w:tcW w:w="1336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BA</w:t>
            </w:r>
          </w:p>
        </w:tc>
        <w:tc>
          <w:tcPr>
            <w:tcW w:w="1827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74,92</w:t>
            </w:r>
          </w:p>
        </w:tc>
        <w:tc>
          <w:tcPr>
            <w:tcW w:w="1756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74,00</w:t>
            </w:r>
          </w:p>
        </w:tc>
        <w:tc>
          <w:tcPr>
            <w:tcW w:w="1559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76,59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  <w:tcBorders>
              <w:top w:val="dotted" w:sz="8" w:space="0" w:color="DC6900" w:themeColor="text2"/>
              <w:bottom w:val="dotted" w:sz="4" w:space="0" w:color="DC6900" w:themeColor="text2"/>
            </w:tcBorders>
          </w:tcPr>
          <w:p w:rsidR="00266247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7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Caterpillar</w:t>
              </w:r>
            </w:hyperlink>
          </w:p>
        </w:tc>
        <w:tc>
          <w:tcPr>
            <w:tcW w:w="1336" w:type="dxa"/>
            <w:tcBorders>
              <w:top w:val="dotted" w:sz="8" w:space="0" w:color="DC6900" w:themeColor="text2"/>
              <w:bottom w:val="dotted" w:sz="4" w:space="0" w:color="DC6900" w:themeColor="text2"/>
            </w:tcBorders>
          </w:tcPr>
          <w:p w:rsidR="00266247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CAT</w:t>
            </w:r>
          </w:p>
        </w:tc>
        <w:tc>
          <w:tcPr>
            <w:tcW w:w="1827" w:type="dxa"/>
            <w:tcBorders>
              <w:top w:val="dotted" w:sz="8" w:space="0" w:color="DC6900" w:themeColor="text2"/>
              <w:bottom w:val="dotted" w:sz="4" w:space="0" w:color="DC6900" w:themeColor="text2"/>
            </w:tcBorders>
          </w:tcPr>
          <w:p w:rsidR="00266247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114,67</w:t>
            </w:r>
          </w:p>
        </w:tc>
        <w:tc>
          <w:tcPr>
            <w:tcW w:w="1756" w:type="dxa"/>
            <w:tcBorders>
              <w:top w:val="dotted" w:sz="8" w:space="0" w:color="DC6900" w:themeColor="text2"/>
              <w:bottom w:val="dotted" w:sz="4" w:space="0" w:color="DC6900" w:themeColor="text2"/>
            </w:tcBorders>
          </w:tcPr>
          <w:p w:rsidR="00266247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105,99</w:t>
            </w:r>
          </w:p>
        </w:tc>
        <w:tc>
          <w:tcPr>
            <w:tcW w:w="1559" w:type="dxa"/>
            <w:tcBorders>
              <w:top w:val="dotted" w:sz="8" w:space="0" w:color="DC6900" w:themeColor="text2"/>
              <w:bottom w:val="dotted" w:sz="4" w:space="0" w:color="DC6900" w:themeColor="text2"/>
            </w:tcBorders>
          </w:tcPr>
          <w:p w:rsidR="00266247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102,81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  <w:tcBorders>
              <w:top w:val="dotted" w:sz="4" w:space="0" w:color="DC6900" w:themeColor="text2"/>
            </w:tcBorders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8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Citigroup</w:t>
              </w:r>
            </w:hyperlink>
          </w:p>
        </w:tc>
        <w:tc>
          <w:tcPr>
            <w:tcW w:w="1336" w:type="dxa"/>
            <w:tcBorders>
              <w:top w:val="dotted" w:sz="4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C</w:t>
            </w:r>
          </w:p>
        </w:tc>
        <w:tc>
          <w:tcPr>
            <w:tcW w:w="1827" w:type="dxa"/>
            <w:tcBorders>
              <w:top w:val="dotted" w:sz="4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33,52</w:t>
            </w:r>
          </w:p>
        </w:tc>
        <w:tc>
          <w:tcPr>
            <w:tcW w:w="1756" w:type="dxa"/>
            <w:tcBorders>
              <w:top w:val="dotted" w:sz="4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36,40</w:t>
            </w:r>
          </w:p>
        </w:tc>
        <w:tc>
          <w:tcPr>
            <w:tcW w:w="1559" w:type="dxa"/>
            <w:tcBorders>
              <w:top w:val="dotted" w:sz="4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32,92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19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Coca-Cola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KO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69,87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73,83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76,54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0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DuPont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DD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50,89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52,68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53,35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1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Exxon Mobil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XOM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86,47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56,60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86,46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2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General Electric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GE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19,15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20,03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19,58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3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General Motors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GM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26,19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26,03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23,04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4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Hewlett-Packard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HPQ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25,35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23,88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24,73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5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Home Depot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HD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47,53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50,10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51,93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6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Honeywell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HON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59,35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60,57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60,48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7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IBM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IBM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197,23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208,96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207,18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8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Intel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INTC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27,06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28,04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28,47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29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Johnson &amp; Johnson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JNJ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65,11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66,04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64,91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0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JPMorgan Chase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JPM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39,51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45,75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43,00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1" w:history="1">
              <w:r w:rsidR="00F62713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McDonald’</w:t>
              </w:r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s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MCD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99,28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97,82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97,23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2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Merck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MRK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38,15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38,30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38,94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3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Microsoft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MSFT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31,93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32,22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32,05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4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Pfizer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PFE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21,07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22,54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22,63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5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Procter &amp; Gamble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PG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67,44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67,43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63,34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6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United Technologies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UTX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83,86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82,50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81,50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7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Verizon Communications</w:t>
              </w:r>
            </w:hyperlink>
          </w:p>
        </w:tc>
        <w:tc>
          <w:tcPr>
            <w:tcW w:w="133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VZ</w:t>
            </w:r>
          </w:p>
        </w:tc>
        <w:tc>
          <w:tcPr>
            <w:tcW w:w="1827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38,12</w:t>
            </w:r>
          </w:p>
        </w:tc>
        <w:tc>
          <w:tcPr>
            <w:tcW w:w="1756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38,29</w:t>
            </w:r>
          </w:p>
        </w:tc>
        <w:tc>
          <w:tcPr>
            <w:tcW w:w="1559" w:type="dxa"/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40,44</w:t>
            </w:r>
          </w:p>
        </w:tc>
      </w:tr>
      <w:tr w:rsidR="00A17583" w:rsidRPr="00F62713" w:rsidTr="00F62713">
        <w:trPr>
          <w:trHeight w:val="290"/>
        </w:trPr>
        <w:tc>
          <w:tcPr>
            <w:cnfStyle w:val="001000000000"/>
            <w:tcW w:w="3233" w:type="dxa"/>
            <w:tcBorders>
              <w:bottom w:val="dotted" w:sz="8" w:space="0" w:color="DC6900" w:themeColor="text2"/>
            </w:tcBorders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8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Wal-Mart</w:t>
              </w:r>
            </w:hyperlink>
          </w:p>
        </w:tc>
        <w:tc>
          <w:tcPr>
            <w:tcW w:w="1336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WMT</w:t>
            </w:r>
          </w:p>
        </w:tc>
        <w:tc>
          <w:tcPr>
            <w:tcW w:w="1827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59,36</w:t>
            </w:r>
          </w:p>
        </w:tc>
        <w:tc>
          <w:tcPr>
            <w:tcW w:w="1756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61,08</w:t>
            </w:r>
          </w:p>
        </w:tc>
        <w:tc>
          <w:tcPr>
            <w:tcW w:w="1559" w:type="dxa"/>
            <w:tcBorders>
              <w:bottom w:val="dotted" w:sz="8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58,95</w:t>
            </w:r>
          </w:p>
        </w:tc>
      </w:tr>
      <w:tr w:rsidR="00A17583" w:rsidRPr="00F62713" w:rsidTr="00F62713">
        <w:trPr>
          <w:trHeight w:val="308"/>
        </w:trPr>
        <w:tc>
          <w:tcPr>
            <w:cnfStyle w:val="001000000000"/>
            <w:tcW w:w="3233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936E6" w:rsidRPr="00F62713" w:rsidRDefault="0038505F" w:rsidP="00F62713">
            <w:pPr>
              <w:pStyle w:val="TableSecondLevelArial"/>
              <w:spacing w:after="0" w:line="240" w:lineRule="auto"/>
              <w:rPr>
                <w:i w:val="0"/>
                <w:color w:val="DC6900" w:themeColor="text2"/>
                <w:sz w:val="19"/>
                <w:szCs w:val="19"/>
                <w:lang w:val="pt-BR"/>
              </w:rPr>
            </w:pPr>
            <w:hyperlink r:id="rId39" w:history="1">
              <w:r w:rsidR="0057784C" w:rsidRPr="00F62713">
                <w:rPr>
                  <w:rFonts w:eastAsia="Arial"/>
                  <w:i w:val="0"/>
                  <w:color w:val="DC6900"/>
                  <w:sz w:val="19"/>
                  <w:szCs w:val="19"/>
                  <w:lang w:val="pt-BR"/>
                </w:rPr>
                <w:t>Walt Disney</w:t>
              </w:r>
            </w:hyperlink>
          </w:p>
        </w:tc>
        <w:tc>
          <w:tcPr>
            <w:tcW w:w="1336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DIS</w:t>
            </w:r>
          </w:p>
        </w:tc>
        <w:tc>
          <w:tcPr>
            <w:tcW w:w="1827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42,13</w:t>
            </w:r>
          </w:p>
        </w:tc>
        <w:tc>
          <w:tcPr>
            <w:tcW w:w="1756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43,59</w:t>
            </w:r>
          </w:p>
        </w:tc>
        <w:tc>
          <w:tcPr>
            <w:tcW w:w="1559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B936E6" w:rsidRPr="00F62713" w:rsidRDefault="0057784C" w:rsidP="00F62713">
            <w:pPr>
              <w:pStyle w:val="TableTextArial"/>
              <w:spacing w:after="0" w:line="240" w:lineRule="auto"/>
              <w:ind w:left="-32" w:firstLine="32"/>
              <w:jc w:val="right"/>
              <w:cnfStyle w:val="000000000000"/>
              <w:rPr>
                <w:sz w:val="19"/>
                <w:szCs w:val="19"/>
                <w:lang w:val="pt-BR"/>
              </w:rPr>
            </w:pPr>
            <w:r w:rsidRPr="00F62713">
              <w:rPr>
                <w:rFonts w:eastAsia="Arial"/>
                <w:color w:val="auto"/>
                <w:sz w:val="19"/>
                <w:szCs w:val="19"/>
                <w:lang w:val="pt-BR"/>
              </w:rPr>
              <w:t>43,18</w:t>
            </w:r>
          </w:p>
        </w:tc>
      </w:tr>
    </w:tbl>
    <w:p w:rsidR="00266247" w:rsidRPr="00F62713" w:rsidRDefault="0057784C" w:rsidP="00266247">
      <w:pPr>
        <w:pStyle w:val="BodyText"/>
        <w:rPr>
          <w:lang w:val="pt-BR"/>
        </w:rPr>
      </w:pPr>
      <w:r w:rsidRPr="00F62713">
        <w:rPr>
          <w:rFonts w:eastAsia="Georgia" w:cs="Georgia"/>
          <w:b/>
          <w:bCs/>
          <w:lang w:val="pt-BR"/>
        </w:rPr>
        <w:lastRenderedPageBreak/>
        <w:t>Fonte:</w:t>
      </w:r>
      <w:bookmarkStart w:id="0" w:name="_GoBack"/>
      <w:r w:rsidRPr="00F62713">
        <w:rPr>
          <w:rFonts w:eastAsia="Georgia" w:cs="Georgia"/>
          <w:b/>
          <w:bCs/>
          <w:lang w:val="pt-BR"/>
        </w:rPr>
        <w:br/>
      </w:r>
      <w:r w:rsidRPr="00F62713">
        <w:rPr>
          <w:rFonts w:eastAsia="Georgia" w:cs="Georgia"/>
          <w:lang w:val="pt-BR"/>
        </w:rPr>
        <w:t>http://finance.yahoo.com</w:t>
      </w:r>
    </w:p>
    <w:bookmarkEnd w:id="0"/>
    <w:p w:rsidR="0049593D" w:rsidRPr="00F62713" w:rsidRDefault="00697A31" w:rsidP="00266247">
      <w:pPr>
        <w:pStyle w:val="BodyText"/>
        <w:rPr>
          <w:szCs w:val="21"/>
          <w:lang w:val="pt-BR"/>
        </w:rPr>
      </w:pPr>
    </w:p>
    <w:sectPr w:rsidR="0049593D" w:rsidRPr="00F62713" w:rsidSect="009B0E4C">
      <w:headerReference w:type="default" r:id="rId40"/>
      <w:footerReference w:type="default" r:id="rId4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84C" w:rsidRDefault="0057784C" w:rsidP="00A17583">
      <w:pPr>
        <w:spacing w:after="0" w:line="240" w:lineRule="auto"/>
      </w:pPr>
      <w:r>
        <w:separator/>
      </w:r>
    </w:p>
  </w:endnote>
  <w:endnote w:type="continuationSeparator" w:id="0">
    <w:p w:rsidR="0057784C" w:rsidRDefault="0057784C" w:rsidP="00A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38505F">
    <w:pPr>
      <w:pStyle w:val="Footer"/>
    </w:pPr>
    <w:r w:rsidRPr="0038505F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2.4pt;height:36.8pt;z-index:251657728" filled="f" stroked="f">
          <v:textbox style="mso-fit-shape-to-text:t" inset="0,0,0,0">
            <w:txbxContent>
              <w:p w:rsidR="00804ABC" w:rsidRPr="00F62713" w:rsidRDefault="0057784C" w:rsidP="006C2EE4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57784C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1C8" w:rsidRDefault="0038505F">
    <w:pPr>
      <w:pStyle w:val="Footer"/>
    </w:pPr>
    <w:r w:rsidRPr="0038505F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39.85pt;height:36.8pt;z-index:251658752" filled="f" stroked="f">
          <v:textbox style="mso-fit-shape-to-text:t" inset="0,0,0,0">
            <w:txbxContent>
              <w:p w:rsidR="006571C8" w:rsidRPr="00F62713" w:rsidRDefault="0057784C" w:rsidP="006C2EE4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84C" w:rsidRDefault="0057784C" w:rsidP="00A17583">
      <w:pPr>
        <w:spacing w:after="0" w:line="240" w:lineRule="auto"/>
      </w:pPr>
      <w:r>
        <w:separator/>
      </w:r>
    </w:p>
  </w:footnote>
  <w:footnote w:type="continuationSeparator" w:id="0">
    <w:p w:rsidR="0057784C" w:rsidRDefault="0057784C" w:rsidP="00A1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17583" w:rsidTr="0084517A">
      <w:tc>
        <w:tcPr>
          <w:tcW w:w="5000" w:type="pct"/>
        </w:tcPr>
        <w:p w:rsidR="002F372E" w:rsidRPr="009B5B65" w:rsidRDefault="00697A31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8505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7784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17583" w:rsidTr="0084517A">
      <w:tc>
        <w:tcPr>
          <w:tcW w:w="5000" w:type="pct"/>
        </w:tcPr>
        <w:p w:rsidR="006571C8" w:rsidRPr="009B5B65" w:rsidRDefault="00697A31" w:rsidP="0084517A">
          <w:pPr>
            <w:rPr>
              <w:sz w:val="24"/>
              <w:szCs w:val="24"/>
            </w:rPr>
          </w:pPr>
        </w:p>
      </w:tc>
    </w:tr>
  </w:tbl>
  <w:p w:rsidR="006571C8" w:rsidRPr="00C55723" w:rsidRDefault="00697A31" w:rsidP="00C55723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E125CB"/>
    <w:multiLevelType w:val="hybridMultilevel"/>
    <w:tmpl w:val="986875FA"/>
    <w:lvl w:ilvl="0" w:tplc="9D160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66B136" w:tentative="1">
      <w:start w:val="1"/>
      <w:numFmt w:val="lowerLetter"/>
      <w:lvlText w:val="%2."/>
      <w:lvlJc w:val="left"/>
      <w:pPr>
        <w:ind w:left="1440" w:hanging="360"/>
      </w:pPr>
    </w:lvl>
    <w:lvl w:ilvl="2" w:tplc="FAF07538" w:tentative="1">
      <w:start w:val="1"/>
      <w:numFmt w:val="lowerRoman"/>
      <w:lvlText w:val="%3."/>
      <w:lvlJc w:val="right"/>
      <w:pPr>
        <w:ind w:left="2160" w:hanging="180"/>
      </w:pPr>
    </w:lvl>
    <w:lvl w:ilvl="3" w:tplc="798A4094" w:tentative="1">
      <w:start w:val="1"/>
      <w:numFmt w:val="decimal"/>
      <w:lvlText w:val="%4."/>
      <w:lvlJc w:val="left"/>
      <w:pPr>
        <w:ind w:left="2880" w:hanging="360"/>
      </w:pPr>
    </w:lvl>
    <w:lvl w:ilvl="4" w:tplc="D5C43B4A" w:tentative="1">
      <w:start w:val="1"/>
      <w:numFmt w:val="lowerLetter"/>
      <w:lvlText w:val="%5."/>
      <w:lvlJc w:val="left"/>
      <w:pPr>
        <w:ind w:left="3600" w:hanging="360"/>
      </w:pPr>
    </w:lvl>
    <w:lvl w:ilvl="5" w:tplc="12967440" w:tentative="1">
      <w:start w:val="1"/>
      <w:numFmt w:val="lowerRoman"/>
      <w:lvlText w:val="%6."/>
      <w:lvlJc w:val="right"/>
      <w:pPr>
        <w:ind w:left="4320" w:hanging="180"/>
      </w:pPr>
    </w:lvl>
    <w:lvl w:ilvl="6" w:tplc="4A2AA7FA" w:tentative="1">
      <w:start w:val="1"/>
      <w:numFmt w:val="decimal"/>
      <w:lvlText w:val="%7."/>
      <w:lvlJc w:val="left"/>
      <w:pPr>
        <w:ind w:left="5040" w:hanging="360"/>
      </w:pPr>
    </w:lvl>
    <w:lvl w:ilvl="7" w:tplc="B4523006" w:tentative="1">
      <w:start w:val="1"/>
      <w:numFmt w:val="lowerLetter"/>
      <w:lvlText w:val="%8."/>
      <w:lvlJc w:val="left"/>
      <w:pPr>
        <w:ind w:left="5760" w:hanging="360"/>
      </w:pPr>
    </w:lvl>
    <w:lvl w:ilvl="8" w:tplc="B6BE3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AEC2851"/>
    <w:multiLevelType w:val="hybridMultilevel"/>
    <w:tmpl w:val="CF92CDAC"/>
    <w:lvl w:ilvl="0" w:tplc="19624872">
      <w:start w:val="1"/>
      <w:numFmt w:val="decimal"/>
      <w:lvlText w:val="%1."/>
      <w:lvlJc w:val="left"/>
      <w:pPr>
        <w:ind w:left="720" w:hanging="360"/>
      </w:pPr>
    </w:lvl>
    <w:lvl w:ilvl="1" w:tplc="A7145914" w:tentative="1">
      <w:start w:val="1"/>
      <w:numFmt w:val="lowerLetter"/>
      <w:lvlText w:val="%2."/>
      <w:lvlJc w:val="left"/>
      <w:pPr>
        <w:ind w:left="1440" w:hanging="360"/>
      </w:pPr>
    </w:lvl>
    <w:lvl w:ilvl="2" w:tplc="AD24ABF2" w:tentative="1">
      <w:start w:val="1"/>
      <w:numFmt w:val="lowerRoman"/>
      <w:lvlText w:val="%3."/>
      <w:lvlJc w:val="right"/>
      <w:pPr>
        <w:ind w:left="2160" w:hanging="180"/>
      </w:pPr>
    </w:lvl>
    <w:lvl w:ilvl="3" w:tplc="D88CF7E6" w:tentative="1">
      <w:start w:val="1"/>
      <w:numFmt w:val="decimal"/>
      <w:lvlText w:val="%4."/>
      <w:lvlJc w:val="left"/>
      <w:pPr>
        <w:ind w:left="2880" w:hanging="360"/>
      </w:pPr>
    </w:lvl>
    <w:lvl w:ilvl="4" w:tplc="E8A0C710" w:tentative="1">
      <w:start w:val="1"/>
      <w:numFmt w:val="lowerLetter"/>
      <w:lvlText w:val="%5."/>
      <w:lvlJc w:val="left"/>
      <w:pPr>
        <w:ind w:left="3600" w:hanging="360"/>
      </w:pPr>
    </w:lvl>
    <w:lvl w:ilvl="5" w:tplc="4998D896" w:tentative="1">
      <w:start w:val="1"/>
      <w:numFmt w:val="lowerRoman"/>
      <w:lvlText w:val="%6."/>
      <w:lvlJc w:val="right"/>
      <w:pPr>
        <w:ind w:left="4320" w:hanging="180"/>
      </w:pPr>
    </w:lvl>
    <w:lvl w:ilvl="6" w:tplc="6BC0040A" w:tentative="1">
      <w:start w:val="1"/>
      <w:numFmt w:val="decimal"/>
      <w:lvlText w:val="%7."/>
      <w:lvlJc w:val="left"/>
      <w:pPr>
        <w:ind w:left="5040" w:hanging="360"/>
      </w:pPr>
    </w:lvl>
    <w:lvl w:ilvl="7" w:tplc="2C1A4684" w:tentative="1">
      <w:start w:val="1"/>
      <w:numFmt w:val="lowerLetter"/>
      <w:lvlText w:val="%8."/>
      <w:lvlJc w:val="left"/>
      <w:pPr>
        <w:ind w:left="5760" w:hanging="360"/>
      </w:pPr>
    </w:lvl>
    <w:lvl w:ilvl="8" w:tplc="A21C93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CB32D64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EC0E57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CC2961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8A242B9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5ECF4B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DE38C8D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6BCA5A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798EDC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6FC054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3C5613A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6DBC63DC" w:tentative="1">
      <w:start w:val="1"/>
      <w:numFmt w:val="lowerLetter"/>
      <w:lvlText w:val="%2."/>
      <w:lvlJc w:val="left"/>
      <w:pPr>
        <w:ind w:left="2246" w:hanging="360"/>
      </w:pPr>
    </w:lvl>
    <w:lvl w:ilvl="2" w:tplc="60A64236" w:tentative="1">
      <w:start w:val="1"/>
      <w:numFmt w:val="lowerRoman"/>
      <w:lvlText w:val="%3."/>
      <w:lvlJc w:val="right"/>
      <w:pPr>
        <w:ind w:left="2966" w:hanging="180"/>
      </w:pPr>
    </w:lvl>
    <w:lvl w:ilvl="3" w:tplc="8034BB42" w:tentative="1">
      <w:start w:val="1"/>
      <w:numFmt w:val="decimal"/>
      <w:lvlText w:val="%4."/>
      <w:lvlJc w:val="left"/>
      <w:pPr>
        <w:ind w:left="3686" w:hanging="360"/>
      </w:pPr>
    </w:lvl>
    <w:lvl w:ilvl="4" w:tplc="8DDEE5CE" w:tentative="1">
      <w:start w:val="1"/>
      <w:numFmt w:val="lowerLetter"/>
      <w:lvlText w:val="%5."/>
      <w:lvlJc w:val="left"/>
      <w:pPr>
        <w:ind w:left="4406" w:hanging="360"/>
      </w:pPr>
    </w:lvl>
    <w:lvl w:ilvl="5" w:tplc="D55821F6" w:tentative="1">
      <w:start w:val="1"/>
      <w:numFmt w:val="lowerRoman"/>
      <w:lvlText w:val="%6."/>
      <w:lvlJc w:val="right"/>
      <w:pPr>
        <w:ind w:left="5126" w:hanging="180"/>
      </w:pPr>
    </w:lvl>
    <w:lvl w:ilvl="6" w:tplc="62CC8AF8" w:tentative="1">
      <w:start w:val="1"/>
      <w:numFmt w:val="decimal"/>
      <w:lvlText w:val="%7."/>
      <w:lvlJc w:val="left"/>
      <w:pPr>
        <w:ind w:left="5846" w:hanging="360"/>
      </w:pPr>
    </w:lvl>
    <w:lvl w:ilvl="7" w:tplc="BE3479B4" w:tentative="1">
      <w:start w:val="1"/>
      <w:numFmt w:val="lowerLetter"/>
      <w:lvlText w:val="%8."/>
      <w:lvlJc w:val="left"/>
      <w:pPr>
        <w:ind w:left="6566" w:hanging="360"/>
      </w:pPr>
    </w:lvl>
    <w:lvl w:ilvl="8" w:tplc="7412359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879840F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366544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000F6D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B76FEC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38A942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30CB8C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92863A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1DC1B9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C88A13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FD183FA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6FA9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41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106D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960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CA5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C0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A0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80D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6007FB"/>
    <w:multiLevelType w:val="hybridMultilevel"/>
    <w:tmpl w:val="986875FA"/>
    <w:lvl w:ilvl="0" w:tplc="002E5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BA0A86" w:tentative="1">
      <w:start w:val="1"/>
      <w:numFmt w:val="lowerLetter"/>
      <w:lvlText w:val="%2."/>
      <w:lvlJc w:val="left"/>
      <w:pPr>
        <w:ind w:left="1440" w:hanging="360"/>
      </w:pPr>
    </w:lvl>
    <w:lvl w:ilvl="2" w:tplc="17240E54" w:tentative="1">
      <w:start w:val="1"/>
      <w:numFmt w:val="lowerRoman"/>
      <w:lvlText w:val="%3."/>
      <w:lvlJc w:val="right"/>
      <w:pPr>
        <w:ind w:left="2160" w:hanging="180"/>
      </w:pPr>
    </w:lvl>
    <w:lvl w:ilvl="3" w:tplc="1A14EF5E" w:tentative="1">
      <w:start w:val="1"/>
      <w:numFmt w:val="decimal"/>
      <w:lvlText w:val="%4."/>
      <w:lvlJc w:val="left"/>
      <w:pPr>
        <w:ind w:left="2880" w:hanging="360"/>
      </w:pPr>
    </w:lvl>
    <w:lvl w:ilvl="4" w:tplc="B130FC08" w:tentative="1">
      <w:start w:val="1"/>
      <w:numFmt w:val="lowerLetter"/>
      <w:lvlText w:val="%5."/>
      <w:lvlJc w:val="left"/>
      <w:pPr>
        <w:ind w:left="3600" w:hanging="360"/>
      </w:pPr>
    </w:lvl>
    <w:lvl w:ilvl="5" w:tplc="87B6BF2E" w:tentative="1">
      <w:start w:val="1"/>
      <w:numFmt w:val="lowerRoman"/>
      <w:lvlText w:val="%6."/>
      <w:lvlJc w:val="right"/>
      <w:pPr>
        <w:ind w:left="4320" w:hanging="180"/>
      </w:pPr>
    </w:lvl>
    <w:lvl w:ilvl="6" w:tplc="DCE4CD00" w:tentative="1">
      <w:start w:val="1"/>
      <w:numFmt w:val="decimal"/>
      <w:lvlText w:val="%7."/>
      <w:lvlJc w:val="left"/>
      <w:pPr>
        <w:ind w:left="5040" w:hanging="360"/>
      </w:pPr>
    </w:lvl>
    <w:lvl w:ilvl="7" w:tplc="21B22FDC" w:tentative="1">
      <w:start w:val="1"/>
      <w:numFmt w:val="lowerLetter"/>
      <w:lvlText w:val="%8."/>
      <w:lvlJc w:val="left"/>
      <w:pPr>
        <w:ind w:left="5760" w:hanging="360"/>
      </w:pPr>
    </w:lvl>
    <w:lvl w:ilvl="8" w:tplc="73CA8A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E401664"/>
    <w:multiLevelType w:val="multilevel"/>
    <w:tmpl w:val="EE12AE72"/>
    <w:numStyleLink w:val="PwCAppendixList1"/>
  </w:abstractNum>
  <w:abstractNum w:abstractNumId="27">
    <w:nsid w:val="5F7F5EF6"/>
    <w:multiLevelType w:val="hybridMultilevel"/>
    <w:tmpl w:val="5BCE4FEA"/>
    <w:lvl w:ilvl="0" w:tplc="EB66571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C506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AA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8AB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7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7E1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04C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88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E4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171CAB"/>
    <w:multiLevelType w:val="multilevel"/>
    <w:tmpl w:val="F9CC98B6"/>
    <w:numStyleLink w:val="Style2"/>
  </w:abstractNum>
  <w:abstractNum w:abstractNumId="29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344BE7"/>
    <w:multiLevelType w:val="multilevel"/>
    <w:tmpl w:val="3BDCDC82"/>
    <w:numStyleLink w:val="TableBullet"/>
  </w:abstractNum>
  <w:abstractNum w:abstractNumId="35">
    <w:nsid w:val="7CC67B5B"/>
    <w:multiLevelType w:val="hybridMultilevel"/>
    <w:tmpl w:val="EB36F72C"/>
    <w:lvl w:ilvl="0" w:tplc="9E38750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13342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DA6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A42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AAB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0B0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612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60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D8B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7"/>
  </w:num>
  <w:num w:numId="7">
    <w:abstractNumId w:val="26"/>
  </w:num>
  <w:num w:numId="8">
    <w:abstractNumId w:val="21"/>
  </w:num>
  <w:num w:numId="9">
    <w:abstractNumId w:val="18"/>
  </w:num>
  <w:num w:numId="10">
    <w:abstractNumId w:val="30"/>
  </w:num>
  <w:num w:numId="11">
    <w:abstractNumId w:val="6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7"/>
  </w:num>
  <w:num w:numId="15">
    <w:abstractNumId w:val="7"/>
  </w:num>
  <w:num w:numId="16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3"/>
  </w:num>
  <w:num w:numId="18">
    <w:abstractNumId w:val="2"/>
  </w:num>
  <w:num w:numId="19">
    <w:abstractNumId w:val="2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2"/>
  </w:num>
  <w:num w:numId="31">
    <w:abstractNumId w:val="1"/>
  </w:num>
  <w:num w:numId="32">
    <w:abstractNumId w:val="34"/>
  </w:num>
  <w:num w:numId="33">
    <w:abstractNumId w:val="14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  <w:num w:numId="45">
    <w:abstractNumId w:val="16"/>
  </w:num>
  <w:num w:numId="46">
    <w:abstractNumId w:val="5"/>
  </w:num>
  <w:num w:numId="47">
    <w:abstractNumId w:val="24"/>
  </w:num>
  <w:num w:numId="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17583"/>
    <w:rsid w:val="0038505F"/>
    <w:rsid w:val="0057784C"/>
    <w:rsid w:val="00697A31"/>
    <w:rsid w:val="00A17583"/>
    <w:rsid w:val="00F6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_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_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DP-Plain2">
    <w:name w:val="DP-Plain 2"/>
    <w:basedOn w:val="TableTitleArial"/>
    <w:uiPriority w:val="99"/>
    <w:qFormat/>
    <w:rsid w:val="00061BDC"/>
    <w:rPr>
      <w:i w:val="0"/>
      <w:szCs w:val="20"/>
    </w:rPr>
  </w:style>
  <w:style w:type="paragraph" w:styleId="NormalWeb">
    <w:name w:val="Normal (Web)"/>
    <w:basedOn w:val="Normal"/>
    <w:uiPriority w:val="99"/>
    <w:semiHidden/>
    <w:unhideWhenUsed/>
    <w:rsid w:val="0065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6571C8"/>
    <w:pPr>
      <w:spacing w:after="0" w:line="240" w:lineRule="auto"/>
    </w:pPr>
    <w:rPr>
      <w:rFonts w:asciiTheme="minorHAnsi" w:hAnsiTheme="minorHAnsi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71C8"/>
    <w:rPr>
      <w:rFonts w:asciiTheme="minorHAnsi" w:hAnsiTheme="minorHAnsi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571C8"/>
    <w:rPr>
      <w:vertAlign w:val="superscript"/>
    </w:rPr>
  </w:style>
  <w:style w:type="paragraph" w:customStyle="1" w:styleId="MediumGrid22">
    <w:name w:val="Medium Grid 22"/>
    <w:uiPriority w:val="1"/>
    <w:qFormat/>
    <w:rsid w:val="0049593D"/>
    <w:pPr>
      <w:spacing w:after="0" w:line="240" w:lineRule="auto"/>
    </w:pPr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tockmarketsreview.com/company/american_express/" TargetMode="External"/><Relationship Id="rId18" Type="http://schemas.openxmlformats.org/officeDocument/2006/relationships/hyperlink" Target="http://www.stockmarketsreview.com/company/citigroup/" TargetMode="External"/><Relationship Id="rId26" Type="http://schemas.openxmlformats.org/officeDocument/2006/relationships/hyperlink" Target="http://www.stockmarketsreview.com/company/honeywell/" TargetMode="External"/><Relationship Id="rId39" Type="http://schemas.openxmlformats.org/officeDocument/2006/relationships/hyperlink" Target="http://www.stockmarketsreview.com/company/walt_disney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ockmarketsreview.com/company/exxon_mobil/" TargetMode="External"/><Relationship Id="rId34" Type="http://schemas.openxmlformats.org/officeDocument/2006/relationships/hyperlink" Target="http://www.stockmarketsreview.com/company/pfizer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tockmarketsreview.com/company/altria_group/" TargetMode="External"/><Relationship Id="rId17" Type="http://schemas.openxmlformats.org/officeDocument/2006/relationships/hyperlink" Target="http://www.stockmarketsreview.com/company/caterpillar/" TargetMode="External"/><Relationship Id="rId25" Type="http://schemas.openxmlformats.org/officeDocument/2006/relationships/hyperlink" Target="http://www.stockmarketsreview.com/company/home_depot/" TargetMode="External"/><Relationship Id="rId33" Type="http://schemas.openxmlformats.org/officeDocument/2006/relationships/hyperlink" Target="http://www.stockmarketsreview.com/company/microsoft/" TargetMode="External"/><Relationship Id="rId38" Type="http://schemas.openxmlformats.org/officeDocument/2006/relationships/hyperlink" Target="http://www.stockmarketsreview.com/company/wal_mar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ockmarketsreview.com/company/boeing/" TargetMode="External"/><Relationship Id="rId20" Type="http://schemas.openxmlformats.org/officeDocument/2006/relationships/hyperlink" Target="http://www.stockmarketsreview.com/company/dupont/" TargetMode="External"/><Relationship Id="rId29" Type="http://schemas.openxmlformats.org/officeDocument/2006/relationships/hyperlink" Target="http://www.stockmarketsreview.com/company/johnson_johnson/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ockmarketsreview.com/company/alcoa/" TargetMode="External"/><Relationship Id="rId24" Type="http://schemas.openxmlformats.org/officeDocument/2006/relationships/hyperlink" Target="http://www.stockmarketsreview.com/company/hewlett_packard/" TargetMode="External"/><Relationship Id="rId32" Type="http://schemas.openxmlformats.org/officeDocument/2006/relationships/hyperlink" Target="http://www.stockmarketsreview.com/company/merck/" TargetMode="External"/><Relationship Id="rId37" Type="http://schemas.openxmlformats.org/officeDocument/2006/relationships/hyperlink" Target="http://www.stockmarketsreview.com/company/verizon_communications/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stockmarketsreview.com/company/att/" TargetMode="External"/><Relationship Id="rId23" Type="http://schemas.openxmlformats.org/officeDocument/2006/relationships/hyperlink" Target="http://www.stockmarketsreview.com/company/general_motors/" TargetMode="External"/><Relationship Id="rId28" Type="http://schemas.openxmlformats.org/officeDocument/2006/relationships/hyperlink" Target="http://www.stockmarketsreview.com/company/intel/" TargetMode="External"/><Relationship Id="rId36" Type="http://schemas.openxmlformats.org/officeDocument/2006/relationships/hyperlink" Target="http://www.stockmarketsreview.com/company/united_technologies/" TargetMode="External"/><Relationship Id="rId10" Type="http://schemas.openxmlformats.org/officeDocument/2006/relationships/hyperlink" Target="http://www.stockmarketsreview.com/company/3m/" TargetMode="External"/><Relationship Id="rId19" Type="http://schemas.openxmlformats.org/officeDocument/2006/relationships/hyperlink" Target="http://www.stockmarketsreview.com/company/coca_cola/" TargetMode="External"/><Relationship Id="rId31" Type="http://schemas.openxmlformats.org/officeDocument/2006/relationships/hyperlink" Target="http://www.stockmarketsreview.com/company/mcdonald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tockmarketsreview.com/company/american_international_group/" TargetMode="External"/><Relationship Id="rId22" Type="http://schemas.openxmlformats.org/officeDocument/2006/relationships/hyperlink" Target="http://www.stockmarketsreview.com/company/general_electric/" TargetMode="External"/><Relationship Id="rId27" Type="http://schemas.openxmlformats.org/officeDocument/2006/relationships/hyperlink" Target="http://www.stockmarketsreview.com/company/ibm/" TargetMode="External"/><Relationship Id="rId30" Type="http://schemas.openxmlformats.org/officeDocument/2006/relationships/hyperlink" Target="http://www.stockmarketsreview.com/company/jpmorgan_chase/" TargetMode="External"/><Relationship Id="rId35" Type="http://schemas.openxmlformats.org/officeDocument/2006/relationships/hyperlink" Target="http://www.stockmarketsreview.com/company/procter_gamble/" TargetMode="Externa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91D0-A4AA-42A2-AACE-79B4E63B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2012-08-31T10:50:00Z</cp:lastPrinted>
  <dcterms:created xsi:type="dcterms:W3CDTF">2012-12-26T05:03:00Z</dcterms:created>
  <dcterms:modified xsi:type="dcterms:W3CDTF">2012-12-26T05:03:00Z</dcterms:modified>
</cp:coreProperties>
</file>